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C8B6FD" w14:textId="477B5673" w:rsidR="00D4719B" w:rsidRPr="00D4719B" w:rsidRDefault="00A72968" w:rsidP="00A72968">
      <w:pPr>
        <w:pStyle w:val="Title"/>
        <w:jc w:val="center"/>
        <w:rPr>
          <w:sz w:val="44"/>
        </w:rPr>
      </w:pPr>
      <w:r>
        <w:rPr>
          <w:noProof/>
          <w:sz w:val="44"/>
        </w:rPr>
        <w:drawing>
          <wp:anchor distT="0" distB="0" distL="114300" distR="114300" simplePos="0" relativeHeight="251660288" behindDoc="1" locked="0" layoutInCell="1" allowOverlap="1" wp14:anchorId="3B576F7A" wp14:editId="7262717C">
            <wp:simplePos x="0" y="0"/>
            <wp:positionH relativeFrom="margin">
              <wp:align>center</wp:align>
            </wp:positionH>
            <wp:positionV relativeFrom="paragraph">
              <wp:posOffset>717550</wp:posOffset>
            </wp:positionV>
            <wp:extent cx="2305050" cy="1079500"/>
            <wp:effectExtent l="0" t="0" r="0" b="635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05050" cy="1079500"/>
                    </a:xfrm>
                    <a:prstGeom prst="rect">
                      <a:avLst/>
                    </a:prstGeom>
                  </pic:spPr>
                </pic:pic>
              </a:graphicData>
            </a:graphic>
          </wp:anchor>
        </w:drawing>
      </w:r>
      <w:r w:rsidR="00D4719B" w:rsidRPr="00D4719B">
        <w:rPr>
          <w:sz w:val="44"/>
        </w:rPr>
        <w:t xml:space="preserve">Business Horizons </w:t>
      </w:r>
      <w:r w:rsidR="00250F09">
        <w:rPr>
          <w:sz w:val="44"/>
        </w:rPr>
        <w:t>20</w:t>
      </w:r>
      <w:r>
        <w:rPr>
          <w:sz w:val="44"/>
        </w:rPr>
        <w:t>20</w:t>
      </w:r>
      <w:r w:rsidR="00CF454C">
        <w:rPr>
          <w:sz w:val="44"/>
        </w:rPr>
        <w:t xml:space="preserve"> </w:t>
      </w:r>
      <w:r w:rsidR="00604A57">
        <w:rPr>
          <w:sz w:val="44"/>
        </w:rPr>
        <w:t xml:space="preserve">- </w:t>
      </w:r>
      <w:r w:rsidR="00250F09">
        <w:rPr>
          <w:sz w:val="44"/>
        </w:rPr>
        <w:t>20</w:t>
      </w:r>
      <w:r w:rsidR="006C70F3">
        <w:rPr>
          <w:sz w:val="44"/>
        </w:rPr>
        <w:t>2</w:t>
      </w:r>
      <w:r>
        <w:rPr>
          <w:sz w:val="44"/>
        </w:rPr>
        <w:t>1</w:t>
      </w:r>
      <w:r w:rsidR="00D4719B" w:rsidRPr="00D4719B">
        <w:rPr>
          <w:sz w:val="44"/>
        </w:rPr>
        <w:t xml:space="preserve"> Planning Committee</w:t>
      </w:r>
    </w:p>
    <w:p w14:paraId="4F0DA971" w14:textId="77777777" w:rsidR="00A72968" w:rsidRDefault="00A72968" w:rsidP="00D4719B">
      <w:pPr>
        <w:spacing w:before="280" w:after="280" w:line="240" w:lineRule="auto"/>
        <w:jc w:val="center"/>
        <w:rPr>
          <w:color w:val="222222"/>
          <w:sz w:val="24"/>
          <w:szCs w:val="24"/>
        </w:rPr>
      </w:pPr>
    </w:p>
    <w:p w14:paraId="1FB0AFAF" w14:textId="38B15EAD" w:rsidR="00A72968" w:rsidRDefault="00A72968" w:rsidP="00A72968">
      <w:pPr>
        <w:tabs>
          <w:tab w:val="left" w:pos="3440"/>
        </w:tabs>
        <w:spacing w:before="280" w:after="280" w:line="240" w:lineRule="auto"/>
        <w:rPr>
          <w:color w:val="222222"/>
          <w:sz w:val="24"/>
          <w:szCs w:val="24"/>
        </w:rPr>
      </w:pPr>
      <w:r>
        <w:rPr>
          <w:color w:val="222222"/>
          <w:sz w:val="24"/>
          <w:szCs w:val="24"/>
        </w:rPr>
        <w:tab/>
      </w:r>
    </w:p>
    <w:p w14:paraId="24305A2E" w14:textId="77777777" w:rsidR="00A72968" w:rsidRDefault="00A72968" w:rsidP="00D4719B">
      <w:pPr>
        <w:spacing w:before="280" w:after="280" w:line="240" w:lineRule="auto"/>
        <w:jc w:val="center"/>
        <w:rPr>
          <w:color w:val="222222"/>
          <w:sz w:val="24"/>
          <w:szCs w:val="24"/>
        </w:rPr>
      </w:pPr>
    </w:p>
    <w:p w14:paraId="6F20E3D8" w14:textId="585085F8" w:rsidR="00D4719B" w:rsidRDefault="00D4719B" w:rsidP="00D4719B">
      <w:pPr>
        <w:spacing w:before="280" w:after="280" w:line="240" w:lineRule="auto"/>
        <w:jc w:val="center"/>
      </w:pPr>
      <w:r>
        <w:rPr>
          <w:color w:val="222222"/>
          <w:sz w:val="24"/>
          <w:szCs w:val="24"/>
        </w:rPr>
        <w:t xml:space="preserve">Business Horizons is the </w:t>
      </w:r>
      <w:r w:rsidR="00531F37">
        <w:rPr>
          <w:color w:val="222222"/>
          <w:sz w:val="24"/>
          <w:szCs w:val="24"/>
        </w:rPr>
        <w:t xml:space="preserve">twice </w:t>
      </w:r>
      <w:r>
        <w:rPr>
          <w:color w:val="222222"/>
          <w:sz w:val="24"/>
          <w:szCs w:val="24"/>
        </w:rPr>
        <w:t xml:space="preserve">annual career fair sponsored by the Pamplin College of Business at Virginia Tech.  The career fair is held once in the fall and once in the spring of each year, prior to the onset of On-Campus Interviews (OCI).  In recent years, over 160 companies have attended Business Horizons, utilizing this recruiting opportunity to meet with over 2,000 students.  </w:t>
      </w:r>
    </w:p>
    <w:p w14:paraId="5BD1D0CD" w14:textId="14074E34" w:rsidR="00D4719B" w:rsidRDefault="00D4719B" w:rsidP="00D4719B">
      <w:pPr>
        <w:spacing w:after="0" w:line="240" w:lineRule="auto"/>
        <w:jc w:val="center"/>
        <w:rPr>
          <w:color w:val="222222"/>
          <w:sz w:val="24"/>
          <w:szCs w:val="24"/>
        </w:rPr>
      </w:pPr>
      <w:r>
        <w:rPr>
          <w:color w:val="222222"/>
          <w:sz w:val="24"/>
          <w:szCs w:val="24"/>
        </w:rPr>
        <w:t>Business Horizons</w:t>
      </w:r>
      <w:r w:rsidR="00ED193B">
        <w:rPr>
          <w:color w:val="222222"/>
          <w:sz w:val="24"/>
          <w:szCs w:val="24"/>
        </w:rPr>
        <w:t xml:space="preserve"> </w:t>
      </w:r>
      <w:r w:rsidR="00250F09">
        <w:rPr>
          <w:color w:val="222222"/>
          <w:sz w:val="24"/>
          <w:szCs w:val="24"/>
        </w:rPr>
        <w:t xml:space="preserve">student </w:t>
      </w:r>
      <w:r w:rsidR="00ED193B">
        <w:rPr>
          <w:color w:val="222222"/>
          <w:sz w:val="24"/>
          <w:szCs w:val="24"/>
        </w:rPr>
        <w:t>committee</w:t>
      </w:r>
      <w:r>
        <w:rPr>
          <w:color w:val="222222"/>
          <w:sz w:val="24"/>
          <w:szCs w:val="24"/>
        </w:rPr>
        <w:t xml:space="preserve"> is student-run, operating with a team of student officers</w:t>
      </w:r>
      <w:r w:rsidR="00F21CEB">
        <w:rPr>
          <w:color w:val="222222"/>
          <w:sz w:val="24"/>
          <w:szCs w:val="24"/>
        </w:rPr>
        <w:t xml:space="preserve"> and members</w:t>
      </w:r>
      <w:r>
        <w:rPr>
          <w:color w:val="222222"/>
          <w:sz w:val="24"/>
          <w:szCs w:val="24"/>
        </w:rPr>
        <w:t xml:space="preserve"> organized in the following structure: President, Corporate Correspondence Committee, Hospitality Commi</w:t>
      </w:r>
      <w:r w:rsidR="00ED193B">
        <w:rPr>
          <w:color w:val="222222"/>
          <w:sz w:val="24"/>
          <w:szCs w:val="24"/>
        </w:rPr>
        <w:t>ttee, Logistics Committee</w:t>
      </w:r>
      <w:r w:rsidR="006F4198" w:rsidRPr="00837785">
        <w:rPr>
          <w:color w:val="222222"/>
          <w:sz w:val="24"/>
          <w:szCs w:val="24"/>
        </w:rPr>
        <w:t>, and Marketing Committee</w:t>
      </w:r>
      <w:r w:rsidRPr="00837785">
        <w:rPr>
          <w:color w:val="222222"/>
          <w:sz w:val="24"/>
          <w:szCs w:val="24"/>
        </w:rPr>
        <w:t>.</w:t>
      </w:r>
      <w:r w:rsidR="006F4198" w:rsidRPr="00837785">
        <w:rPr>
          <w:color w:val="222222"/>
          <w:sz w:val="24"/>
          <w:szCs w:val="24"/>
        </w:rPr>
        <w:t xml:space="preserve"> </w:t>
      </w:r>
      <w:r w:rsidR="00837785">
        <w:rPr>
          <w:color w:val="222222"/>
          <w:sz w:val="24"/>
          <w:szCs w:val="24"/>
        </w:rPr>
        <w:t xml:space="preserve"> </w:t>
      </w:r>
      <w:r w:rsidR="006F4198" w:rsidRPr="00837785">
        <w:rPr>
          <w:color w:val="222222"/>
          <w:sz w:val="24"/>
          <w:szCs w:val="24"/>
        </w:rPr>
        <w:t xml:space="preserve">Each committee consists of a Committee chair/leader and then two to three committee members. </w:t>
      </w:r>
      <w:r w:rsidR="00837785">
        <w:rPr>
          <w:color w:val="222222"/>
          <w:sz w:val="24"/>
          <w:szCs w:val="24"/>
        </w:rPr>
        <w:t xml:space="preserve"> </w:t>
      </w:r>
      <w:r w:rsidR="006F4198" w:rsidRPr="00837785">
        <w:rPr>
          <w:color w:val="222222"/>
          <w:sz w:val="24"/>
          <w:szCs w:val="24"/>
        </w:rPr>
        <w:t>The Marketing Committee (recently renamed) consists of the Publicity Chair, Webmaster, and two committee members.</w:t>
      </w:r>
      <w:r w:rsidR="006F4198">
        <w:rPr>
          <w:color w:val="222222"/>
          <w:sz w:val="24"/>
          <w:szCs w:val="24"/>
        </w:rPr>
        <w:t xml:space="preserve"> </w:t>
      </w:r>
      <w:r>
        <w:rPr>
          <w:color w:val="222222"/>
          <w:sz w:val="24"/>
          <w:szCs w:val="24"/>
        </w:rPr>
        <w:t xml:space="preserve">  The </w:t>
      </w:r>
      <w:r w:rsidR="00FC52F4">
        <w:rPr>
          <w:color w:val="222222"/>
          <w:sz w:val="24"/>
          <w:szCs w:val="24"/>
        </w:rPr>
        <w:t>Career Services &amp; Employer Relations Manager</w:t>
      </w:r>
      <w:r>
        <w:rPr>
          <w:color w:val="222222"/>
          <w:sz w:val="24"/>
          <w:szCs w:val="24"/>
        </w:rPr>
        <w:t xml:space="preserve"> serves as the faculty advisor to the Business Horizons team. Please see below for a description of the committees, as well as how many open positions there are within each committee.</w:t>
      </w:r>
      <w:r w:rsidR="00FC52F4">
        <w:rPr>
          <w:color w:val="222222"/>
          <w:sz w:val="24"/>
          <w:szCs w:val="24"/>
        </w:rPr>
        <w:t xml:space="preserve"> </w:t>
      </w:r>
    </w:p>
    <w:p w14:paraId="1B4421B7" w14:textId="77777777" w:rsidR="00D4719B" w:rsidRDefault="00D4719B" w:rsidP="00D4719B">
      <w:pPr>
        <w:spacing w:after="0" w:line="240" w:lineRule="auto"/>
        <w:jc w:val="center"/>
      </w:pPr>
    </w:p>
    <w:p w14:paraId="1FCE29C5" w14:textId="4E370573" w:rsidR="00D4719B" w:rsidRDefault="00D4719B" w:rsidP="00D4719B">
      <w:pPr>
        <w:spacing w:after="0" w:line="240" w:lineRule="auto"/>
        <w:jc w:val="center"/>
      </w:pPr>
      <w:r>
        <w:rPr>
          <w:color w:val="222222"/>
          <w:sz w:val="24"/>
          <w:szCs w:val="24"/>
        </w:rPr>
        <w:t>The positions are open to students enrolled in the Pamplin College of Business who will not have graduated prior to either of the career fairs and who are enrolled in the Blacks</w:t>
      </w:r>
      <w:r w:rsidR="00250F09">
        <w:rPr>
          <w:color w:val="222222"/>
          <w:sz w:val="24"/>
          <w:szCs w:val="24"/>
        </w:rPr>
        <w:t>burg campus for both Spring 20</w:t>
      </w:r>
      <w:r w:rsidR="006C70F3">
        <w:rPr>
          <w:color w:val="222222"/>
          <w:sz w:val="24"/>
          <w:szCs w:val="24"/>
        </w:rPr>
        <w:t>2</w:t>
      </w:r>
      <w:r w:rsidR="00507494">
        <w:rPr>
          <w:color w:val="222222"/>
          <w:sz w:val="24"/>
          <w:szCs w:val="24"/>
        </w:rPr>
        <w:t>1</w:t>
      </w:r>
      <w:r w:rsidR="00250F09">
        <w:rPr>
          <w:color w:val="222222"/>
          <w:sz w:val="24"/>
          <w:szCs w:val="24"/>
        </w:rPr>
        <w:t xml:space="preserve"> and Fall 20</w:t>
      </w:r>
      <w:r w:rsidR="006C70F3">
        <w:rPr>
          <w:color w:val="222222"/>
          <w:sz w:val="24"/>
          <w:szCs w:val="24"/>
        </w:rPr>
        <w:t>2</w:t>
      </w:r>
      <w:r w:rsidR="00507494">
        <w:rPr>
          <w:color w:val="222222"/>
          <w:sz w:val="24"/>
          <w:szCs w:val="24"/>
        </w:rPr>
        <w:t>1</w:t>
      </w:r>
      <w:r>
        <w:rPr>
          <w:color w:val="222222"/>
          <w:sz w:val="24"/>
          <w:szCs w:val="24"/>
        </w:rPr>
        <w:t>.</w:t>
      </w:r>
    </w:p>
    <w:p w14:paraId="43253E90" w14:textId="77777777" w:rsidR="00D4719B" w:rsidRDefault="00D4719B" w:rsidP="00D4719B">
      <w:pPr>
        <w:spacing w:after="0" w:line="240" w:lineRule="auto"/>
        <w:jc w:val="center"/>
      </w:pPr>
    </w:p>
    <w:p w14:paraId="06DDE58B" w14:textId="472CC3EA" w:rsidR="00D4719B" w:rsidRDefault="00D4719B" w:rsidP="00D4719B">
      <w:pPr>
        <w:spacing w:after="0" w:line="240" w:lineRule="auto"/>
        <w:jc w:val="center"/>
      </w:pPr>
      <w:r>
        <w:rPr>
          <w:b/>
          <w:color w:val="222222"/>
          <w:sz w:val="24"/>
          <w:szCs w:val="24"/>
        </w:rPr>
        <w:t>A 3.0 Overall GPA (as of end of Spri</w:t>
      </w:r>
      <w:r w:rsidR="00531F37">
        <w:rPr>
          <w:b/>
          <w:color w:val="222222"/>
          <w:sz w:val="24"/>
          <w:szCs w:val="24"/>
        </w:rPr>
        <w:t xml:space="preserve">ng </w:t>
      </w:r>
      <w:r w:rsidR="00250F09">
        <w:rPr>
          <w:b/>
          <w:color w:val="222222"/>
          <w:sz w:val="24"/>
          <w:szCs w:val="24"/>
        </w:rPr>
        <w:t>20</w:t>
      </w:r>
      <w:r w:rsidR="00A72968">
        <w:rPr>
          <w:b/>
          <w:color w:val="222222"/>
          <w:sz w:val="24"/>
          <w:szCs w:val="24"/>
        </w:rPr>
        <w:t>20</w:t>
      </w:r>
      <w:r>
        <w:rPr>
          <w:b/>
          <w:color w:val="222222"/>
          <w:sz w:val="24"/>
          <w:szCs w:val="24"/>
        </w:rPr>
        <w:t>) is required to be considered for positions on the BH Leadership Team.</w:t>
      </w:r>
    </w:p>
    <w:p w14:paraId="09BBC710" w14:textId="27FDB3F8" w:rsidR="00D4719B" w:rsidRDefault="00D4719B" w:rsidP="00D4719B">
      <w:pPr>
        <w:spacing w:after="0" w:line="240" w:lineRule="auto"/>
        <w:jc w:val="center"/>
      </w:pPr>
      <w:r>
        <w:rPr>
          <w:b/>
          <w:color w:val="222222"/>
          <w:sz w:val="24"/>
          <w:szCs w:val="24"/>
        </w:rPr>
        <w:t xml:space="preserve">NOTE:   If you are a freshman student interested in applying, and don’t yet have a GPA at </w:t>
      </w:r>
      <w:r w:rsidR="00ED193B">
        <w:rPr>
          <w:b/>
          <w:color w:val="222222"/>
          <w:sz w:val="24"/>
          <w:szCs w:val="24"/>
        </w:rPr>
        <w:t>VT</w:t>
      </w:r>
      <w:r>
        <w:rPr>
          <w:b/>
          <w:color w:val="222222"/>
          <w:sz w:val="24"/>
          <w:szCs w:val="24"/>
        </w:rPr>
        <w:t>, you may still submit the application to be considered. When grades are posted after the conc</w:t>
      </w:r>
      <w:r w:rsidR="00250F09">
        <w:rPr>
          <w:b/>
          <w:color w:val="222222"/>
          <w:sz w:val="24"/>
          <w:szCs w:val="24"/>
        </w:rPr>
        <w:t>lusion of the fall semester 20</w:t>
      </w:r>
      <w:r w:rsidR="00507494">
        <w:rPr>
          <w:b/>
          <w:color w:val="222222"/>
          <w:sz w:val="24"/>
          <w:szCs w:val="24"/>
        </w:rPr>
        <w:t>20</w:t>
      </w:r>
      <w:r>
        <w:rPr>
          <w:b/>
          <w:color w:val="222222"/>
          <w:sz w:val="24"/>
          <w:szCs w:val="24"/>
        </w:rPr>
        <w:t>, you will need to have earned at least a 3.0 to continue as a member of the Business Horizons Team, if chosen.</w:t>
      </w:r>
    </w:p>
    <w:p w14:paraId="03D061D2" w14:textId="77777777" w:rsidR="00D4719B" w:rsidRDefault="00D4719B" w:rsidP="00D4719B">
      <w:pPr>
        <w:spacing w:after="0" w:line="240" w:lineRule="auto"/>
        <w:jc w:val="center"/>
      </w:pPr>
    </w:p>
    <w:p w14:paraId="6C4560D2" w14:textId="233F3B50" w:rsidR="00D4719B" w:rsidRDefault="00250F09" w:rsidP="00D4719B">
      <w:pPr>
        <w:spacing w:after="0" w:line="240" w:lineRule="auto"/>
        <w:jc w:val="center"/>
      </w:pPr>
      <w:r>
        <w:rPr>
          <w:color w:val="222222"/>
          <w:sz w:val="24"/>
          <w:szCs w:val="24"/>
        </w:rPr>
        <w:t>Interviews for the 20</w:t>
      </w:r>
      <w:r w:rsidR="006C70F3">
        <w:rPr>
          <w:color w:val="222222"/>
          <w:sz w:val="24"/>
          <w:szCs w:val="24"/>
        </w:rPr>
        <w:t>2</w:t>
      </w:r>
      <w:r w:rsidR="00507494">
        <w:rPr>
          <w:color w:val="222222"/>
          <w:sz w:val="24"/>
          <w:szCs w:val="24"/>
        </w:rPr>
        <w:t>1</w:t>
      </w:r>
      <w:r w:rsidR="00D4719B">
        <w:rPr>
          <w:color w:val="222222"/>
          <w:sz w:val="24"/>
          <w:szCs w:val="24"/>
        </w:rPr>
        <w:t xml:space="preserve"> planning team are conducted after completed applications and resumes are turned in by the </w:t>
      </w:r>
      <w:r w:rsidR="00D4719B">
        <w:rPr>
          <w:b/>
          <w:color w:val="222222"/>
          <w:sz w:val="24"/>
          <w:szCs w:val="24"/>
        </w:rPr>
        <w:t>Application Deadline (</w:t>
      </w:r>
      <w:r w:rsidR="00A72968">
        <w:rPr>
          <w:b/>
          <w:color w:val="222222"/>
          <w:sz w:val="24"/>
          <w:szCs w:val="24"/>
        </w:rPr>
        <w:t>Sunday</w:t>
      </w:r>
      <w:r w:rsidR="005B48D4">
        <w:rPr>
          <w:b/>
          <w:color w:val="222222"/>
          <w:sz w:val="24"/>
          <w:szCs w:val="24"/>
        </w:rPr>
        <w:t xml:space="preserve">, </w:t>
      </w:r>
      <w:r w:rsidR="00A72968">
        <w:rPr>
          <w:b/>
          <w:color w:val="222222"/>
          <w:sz w:val="24"/>
          <w:szCs w:val="24"/>
        </w:rPr>
        <w:t>October 18</w:t>
      </w:r>
      <w:r w:rsidR="00A72968" w:rsidRPr="00A72968">
        <w:rPr>
          <w:b/>
          <w:color w:val="222222"/>
          <w:sz w:val="24"/>
          <w:szCs w:val="24"/>
          <w:vertAlign w:val="superscript"/>
        </w:rPr>
        <w:t>th</w:t>
      </w:r>
      <w:r w:rsidR="00A72968">
        <w:rPr>
          <w:b/>
          <w:color w:val="222222"/>
          <w:sz w:val="24"/>
          <w:szCs w:val="24"/>
        </w:rPr>
        <w:t xml:space="preserve"> </w:t>
      </w:r>
      <w:r w:rsidR="00D4719B">
        <w:rPr>
          <w:b/>
          <w:color w:val="222222"/>
          <w:sz w:val="24"/>
          <w:szCs w:val="24"/>
        </w:rPr>
        <w:t>at 5:00 P.M.).</w:t>
      </w:r>
      <w:r w:rsidR="00D4719B">
        <w:rPr>
          <w:color w:val="222222"/>
          <w:sz w:val="24"/>
          <w:szCs w:val="24"/>
        </w:rPr>
        <w:t xml:space="preserve">  The President and Committee Chairs will conduct interviews. Interviews will take place between </w:t>
      </w:r>
      <w:r w:rsidR="00A72968">
        <w:rPr>
          <w:color w:val="222222"/>
          <w:sz w:val="24"/>
          <w:szCs w:val="24"/>
        </w:rPr>
        <w:t>October 21</w:t>
      </w:r>
      <w:r w:rsidR="00A72968" w:rsidRPr="00A72968">
        <w:rPr>
          <w:color w:val="222222"/>
          <w:sz w:val="24"/>
          <w:szCs w:val="24"/>
          <w:vertAlign w:val="superscript"/>
        </w:rPr>
        <w:t>st</w:t>
      </w:r>
      <w:r w:rsidR="00A72968">
        <w:rPr>
          <w:color w:val="222222"/>
          <w:sz w:val="24"/>
          <w:szCs w:val="24"/>
        </w:rPr>
        <w:t xml:space="preserve"> – October 25</w:t>
      </w:r>
      <w:r w:rsidR="00A72968" w:rsidRPr="00A72968">
        <w:rPr>
          <w:color w:val="222222"/>
          <w:sz w:val="24"/>
          <w:szCs w:val="24"/>
          <w:vertAlign w:val="superscript"/>
        </w:rPr>
        <w:t>th</w:t>
      </w:r>
      <w:r w:rsidR="001206EB">
        <w:rPr>
          <w:color w:val="222222"/>
          <w:sz w:val="24"/>
          <w:szCs w:val="24"/>
        </w:rPr>
        <w:t xml:space="preserve"> </w:t>
      </w:r>
      <w:r w:rsidR="00D4719B">
        <w:rPr>
          <w:color w:val="222222"/>
          <w:sz w:val="24"/>
          <w:szCs w:val="24"/>
        </w:rPr>
        <w:t>and selections will be made on</w:t>
      </w:r>
      <w:r>
        <w:rPr>
          <w:color w:val="222222"/>
          <w:sz w:val="24"/>
          <w:szCs w:val="24"/>
        </w:rPr>
        <w:t xml:space="preserve"> or around</w:t>
      </w:r>
      <w:r w:rsidR="00D4719B">
        <w:rPr>
          <w:color w:val="222222"/>
          <w:sz w:val="24"/>
          <w:szCs w:val="24"/>
        </w:rPr>
        <w:t xml:space="preserve"> </w:t>
      </w:r>
      <w:r w:rsidR="00A72968">
        <w:rPr>
          <w:color w:val="222222"/>
          <w:sz w:val="24"/>
          <w:szCs w:val="24"/>
        </w:rPr>
        <w:t>November 1</w:t>
      </w:r>
      <w:r w:rsidR="00A72968" w:rsidRPr="00A72968">
        <w:rPr>
          <w:color w:val="222222"/>
          <w:sz w:val="24"/>
          <w:szCs w:val="24"/>
          <w:vertAlign w:val="superscript"/>
        </w:rPr>
        <w:t>st</w:t>
      </w:r>
      <w:r w:rsidR="00A72968">
        <w:rPr>
          <w:color w:val="222222"/>
          <w:sz w:val="24"/>
          <w:szCs w:val="24"/>
        </w:rPr>
        <w:t xml:space="preserve">. </w:t>
      </w:r>
    </w:p>
    <w:p w14:paraId="3CA04696" w14:textId="0595E7A1" w:rsidR="00D4719B" w:rsidRDefault="00D4719B" w:rsidP="00D4719B">
      <w:pPr>
        <w:spacing w:after="0" w:line="240" w:lineRule="auto"/>
        <w:jc w:val="center"/>
      </w:pPr>
      <w:r>
        <w:rPr>
          <w:color w:val="222222"/>
          <w:sz w:val="24"/>
          <w:szCs w:val="24"/>
        </w:rPr>
        <w:t>For more information about BH, applicants a</w:t>
      </w:r>
      <w:r w:rsidR="00250F09">
        <w:rPr>
          <w:color w:val="222222"/>
          <w:sz w:val="24"/>
          <w:szCs w:val="24"/>
        </w:rPr>
        <w:t>re encouraged to review the 20</w:t>
      </w:r>
      <w:r w:rsidR="00A72968">
        <w:rPr>
          <w:color w:val="222222"/>
          <w:sz w:val="24"/>
          <w:szCs w:val="24"/>
        </w:rPr>
        <w:t>20</w:t>
      </w:r>
      <w:r>
        <w:rPr>
          <w:color w:val="222222"/>
          <w:sz w:val="24"/>
          <w:szCs w:val="24"/>
        </w:rPr>
        <w:t> BH site:</w:t>
      </w:r>
    </w:p>
    <w:p w14:paraId="595431EF" w14:textId="4A5C6C32" w:rsidR="00D4719B" w:rsidRPr="00ED193B" w:rsidRDefault="008E7583" w:rsidP="00ED193B">
      <w:pPr>
        <w:jc w:val="center"/>
      </w:pPr>
      <w:hyperlink r:id="rId8" w:history="1">
        <w:r w:rsidR="00ED193B" w:rsidRPr="00226E76">
          <w:rPr>
            <w:rStyle w:val="Hyperlink"/>
            <w:b/>
          </w:rPr>
          <w:t>https://www.businesshorizonsstudents.com/</w:t>
        </w:r>
      </w:hyperlink>
      <w:r w:rsidR="00ED193B">
        <w:t xml:space="preserve"> </w:t>
      </w:r>
      <w:hyperlink r:id="rId9"/>
    </w:p>
    <w:p w14:paraId="0E0C85C1" w14:textId="77777777" w:rsidR="00D4719B" w:rsidRPr="00F21CEB" w:rsidRDefault="00D4719B" w:rsidP="00D4719B">
      <w:pPr>
        <w:jc w:val="right"/>
        <w:rPr>
          <w:sz w:val="24"/>
          <w:szCs w:val="24"/>
        </w:rPr>
      </w:pPr>
      <w:r w:rsidRPr="00F21CEB">
        <w:rPr>
          <w:sz w:val="24"/>
          <w:szCs w:val="24"/>
        </w:rPr>
        <w:t>Cordially,</w:t>
      </w:r>
    </w:p>
    <w:p w14:paraId="1173EE1F" w14:textId="5CC6EC49" w:rsidR="00D4719B" w:rsidRPr="00F21CEB" w:rsidRDefault="00FC52F4" w:rsidP="00D4719B">
      <w:pPr>
        <w:spacing w:after="0" w:line="240" w:lineRule="auto"/>
        <w:jc w:val="right"/>
        <w:rPr>
          <w:sz w:val="24"/>
          <w:szCs w:val="24"/>
        </w:rPr>
      </w:pPr>
      <w:r w:rsidRPr="00F21CEB">
        <w:rPr>
          <w:sz w:val="24"/>
          <w:szCs w:val="24"/>
        </w:rPr>
        <w:t>Julia Immordino</w:t>
      </w:r>
    </w:p>
    <w:p w14:paraId="2782C6CC" w14:textId="6DA267FB" w:rsidR="00D4719B" w:rsidRPr="00F21CEB" w:rsidRDefault="00FC52F4" w:rsidP="00D4719B">
      <w:pPr>
        <w:spacing w:line="240" w:lineRule="auto"/>
        <w:jc w:val="right"/>
        <w:rPr>
          <w:sz w:val="24"/>
          <w:szCs w:val="24"/>
        </w:rPr>
      </w:pPr>
      <w:r w:rsidRPr="00F21CEB">
        <w:rPr>
          <w:sz w:val="24"/>
          <w:szCs w:val="24"/>
        </w:rPr>
        <w:t xml:space="preserve">Business Horizons </w:t>
      </w:r>
      <w:r w:rsidR="00D4719B" w:rsidRPr="00F21CEB">
        <w:rPr>
          <w:sz w:val="24"/>
          <w:szCs w:val="24"/>
        </w:rPr>
        <w:t>President</w:t>
      </w:r>
    </w:p>
    <w:p w14:paraId="5C36170C" w14:textId="2ABF4182" w:rsidR="00FC52F4" w:rsidRDefault="00FC52F4" w:rsidP="00FC52F4">
      <w:pPr>
        <w:spacing w:after="0" w:line="240" w:lineRule="auto"/>
        <w:ind w:right="-720"/>
        <w:rPr>
          <w:bCs/>
        </w:rPr>
      </w:pPr>
      <w:r>
        <w:rPr>
          <w:b/>
        </w:rPr>
        <w:lastRenderedPageBreak/>
        <w:t xml:space="preserve">*Note: </w:t>
      </w:r>
      <w:r>
        <w:rPr>
          <w:bCs/>
        </w:rPr>
        <w:t xml:space="preserve">Should Business Horizons need to be held in a virtual capacity, duties of committees may include </w:t>
      </w:r>
      <w:r w:rsidR="009337A3">
        <w:rPr>
          <w:bCs/>
        </w:rPr>
        <w:t xml:space="preserve">different or additional </w:t>
      </w:r>
      <w:r>
        <w:rPr>
          <w:bCs/>
        </w:rPr>
        <w:t xml:space="preserve">tasks, depending on the needs of the career fair. </w:t>
      </w:r>
    </w:p>
    <w:p w14:paraId="08E1DB77" w14:textId="77777777" w:rsidR="00FC52F4" w:rsidRPr="00FC52F4" w:rsidRDefault="00FC52F4" w:rsidP="00FC52F4">
      <w:pPr>
        <w:spacing w:after="0" w:line="240" w:lineRule="auto"/>
        <w:ind w:right="-720"/>
        <w:rPr>
          <w:bCs/>
        </w:rPr>
      </w:pPr>
    </w:p>
    <w:p w14:paraId="316CB7CD" w14:textId="070FC548" w:rsidR="004940E6" w:rsidRDefault="00D4719B">
      <w:pPr>
        <w:spacing w:after="0" w:line="240" w:lineRule="auto"/>
        <w:ind w:right="-720"/>
      </w:pPr>
      <w:r>
        <w:rPr>
          <w:b/>
          <w:u w:val="single"/>
        </w:rPr>
        <w:t>Logistics Committee</w:t>
      </w:r>
      <w:r w:rsidR="00CC02BE">
        <w:rPr>
          <w:b/>
          <w:u w:val="single"/>
        </w:rPr>
        <w:t xml:space="preserve"> Member</w:t>
      </w:r>
      <w:r>
        <w:rPr>
          <w:b/>
          <w:u w:val="single"/>
        </w:rPr>
        <w:t xml:space="preserve"> (</w:t>
      </w:r>
      <w:r w:rsidR="00FC52F4">
        <w:rPr>
          <w:b/>
          <w:u w:val="single"/>
        </w:rPr>
        <w:t>1</w:t>
      </w:r>
      <w:r w:rsidR="006F4524">
        <w:rPr>
          <w:b/>
          <w:u w:val="single"/>
        </w:rPr>
        <w:t xml:space="preserve"> open spot)</w:t>
      </w:r>
    </w:p>
    <w:p w14:paraId="32D3F4E3" w14:textId="539A5496" w:rsidR="004940E6" w:rsidRDefault="006F4524">
      <w:pPr>
        <w:spacing w:after="0" w:line="240" w:lineRule="auto"/>
        <w:ind w:right="-720"/>
      </w:pPr>
      <w:r>
        <w:t>The Logistics Committee is responsible for recruiting and training a staff of 100 volunteers to assist in the set up and execution of Business Horizons, prior to and on the day of the fair. Some volunteers assist the attending companies with unloading and carrying displays, booth set-up and take down, while other volunteers are assigned to running copies for employers, monitoring student check-in, getting drinks and snacks for employers, etc., throughout the day.  T</w:t>
      </w:r>
      <w:r w:rsidR="00246795">
        <w:t xml:space="preserve">he Logistics committee </w:t>
      </w:r>
      <w:r>
        <w:t>conducts a series of t</w:t>
      </w:r>
      <w:r w:rsidR="00251B93">
        <w:t>raining sessions for volunteers</w:t>
      </w:r>
      <w:r>
        <w:t xml:space="preserve"> and coordinates the shift schedules of volunteers. </w:t>
      </w:r>
      <w:r w:rsidR="00C729B9">
        <w:t>The committee</w:t>
      </w:r>
      <w:r w:rsidR="00BD094A">
        <w:t xml:space="preserve"> i</w:t>
      </w:r>
      <w:r w:rsidR="00C729B9">
        <w:t xml:space="preserve">s responsible for executing new and unique ways to prepare students for the fair.  </w:t>
      </w:r>
      <w:r>
        <w:t>This Committee is also responsible for coordinating fair set-up activities. In accordance with the Corporate Correspondence Committee, the Logistics Committee should plan and implement the movement of day of the fair materials to the event location.</w:t>
      </w:r>
    </w:p>
    <w:p w14:paraId="5D2C3854" w14:textId="77777777" w:rsidR="00604A57" w:rsidRDefault="00604A57">
      <w:pPr>
        <w:spacing w:after="0" w:line="240" w:lineRule="auto"/>
        <w:ind w:right="-720"/>
      </w:pPr>
    </w:p>
    <w:p w14:paraId="0479DC11" w14:textId="37110792" w:rsidR="004940E6" w:rsidRDefault="006F4524">
      <w:pPr>
        <w:spacing w:after="0" w:line="240" w:lineRule="auto"/>
        <w:ind w:right="-720"/>
      </w:pPr>
      <w:r>
        <w:rPr>
          <w:b/>
          <w:u w:val="single"/>
        </w:rPr>
        <w:t>Corpo</w:t>
      </w:r>
      <w:r w:rsidR="00531F37">
        <w:rPr>
          <w:b/>
          <w:u w:val="single"/>
        </w:rPr>
        <w:t xml:space="preserve">rate Correspondence Committee </w:t>
      </w:r>
      <w:r w:rsidR="00CC02BE">
        <w:rPr>
          <w:b/>
          <w:u w:val="single"/>
        </w:rPr>
        <w:t xml:space="preserve">Member </w:t>
      </w:r>
      <w:r w:rsidR="00531F37">
        <w:rPr>
          <w:b/>
          <w:u w:val="single"/>
        </w:rPr>
        <w:t>(</w:t>
      </w:r>
      <w:r w:rsidR="00CC02BE">
        <w:rPr>
          <w:b/>
          <w:u w:val="single"/>
        </w:rPr>
        <w:t xml:space="preserve">1 </w:t>
      </w:r>
      <w:r w:rsidR="00ED193B">
        <w:rPr>
          <w:b/>
          <w:u w:val="single"/>
        </w:rPr>
        <w:t>open spot</w:t>
      </w:r>
      <w:r w:rsidR="00531F37">
        <w:rPr>
          <w:b/>
          <w:u w:val="single"/>
        </w:rPr>
        <w:t>)</w:t>
      </w:r>
    </w:p>
    <w:p w14:paraId="5B7CA2B4" w14:textId="11058C78" w:rsidR="00604A57" w:rsidRDefault="006F4524">
      <w:pPr>
        <w:spacing w:after="0" w:line="240" w:lineRule="auto"/>
        <w:ind w:right="-720"/>
      </w:pPr>
      <w:r>
        <w:t xml:space="preserve">The Corporate Correspondence Committee deals with all communications with prospective employers.  Specifically, the Corporate Correspondence Committee works with the </w:t>
      </w:r>
      <w:r w:rsidR="009E135A">
        <w:t>Career Services and Employer Relations Manager</w:t>
      </w:r>
      <w:r w:rsidR="00246795">
        <w:t xml:space="preserve"> </w:t>
      </w:r>
      <w:r>
        <w:t xml:space="preserve">to create the employer invite list; works with the </w:t>
      </w:r>
      <w:r w:rsidR="00F21CEB">
        <w:t>Marketing</w:t>
      </w:r>
      <w:r>
        <w:t xml:space="preserve"> Committee to develop promotional material</w:t>
      </w:r>
      <w:r w:rsidR="00FC52F4">
        <w:t>s</w:t>
      </w:r>
      <w:r>
        <w:t xml:space="preserve"> and handles inquiries regarding the career fair and requests for information. This committee is responsible for reaching out to employers who are not currently attending BH, “pitching” to them the concept of recruiting Pamplin students.  This is often done by attending other fairs, making phone calls, and pursuing alumni relations within potential attending companies, a</w:t>
      </w:r>
      <w:r w:rsidR="00246795">
        <w:t>ll in the hopes of developing/</w:t>
      </w:r>
      <w:r>
        <w:t>expanding our network of recruiters. This committee will also be responsible for the Employer Check-In the day of the fair</w:t>
      </w:r>
      <w:r w:rsidR="009E135A">
        <w:t xml:space="preserve">. </w:t>
      </w:r>
      <w:r>
        <w:t>Also, collecting payment after the fair from employers is another essential task.</w:t>
      </w:r>
    </w:p>
    <w:p w14:paraId="1CEF3738" w14:textId="77777777" w:rsidR="009E135A" w:rsidRDefault="009E135A">
      <w:pPr>
        <w:spacing w:after="0" w:line="240" w:lineRule="auto"/>
        <w:ind w:right="-720"/>
      </w:pPr>
    </w:p>
    <w:p w14:paraId="577AC009" w14:textId="5505A1A7" w:rsidR="004940E6" w:rsidRDefault="00CC02BE">
      <w:pPr>
        <w:spacing w:after="0" w:line="240" w:lineRule="auto"/>
        <w:ind w:right="-720"/>
      </w:pPr>
      <w:r>
        <w:rPr>
          <w:b/>
          <w:u w:val="single"/>
        </w:rPr>
        <w:t>Marketing</w:t>
      </w:r>
      <w:r w:rsidR="00250F09">
        <w:rPr>
          <w:b/>
          <w:u w:val="single"/>
        </w:rPr>
        <w:t xml:space="preserve"> Committee </w:t>
      </w:r>
      <w:r>
        <w:rPr>
          <w:b/>
          <w:u w:val="single"/>
        </w:rPr>
        <w:t xml:space="preserve">Member </w:t>
      </w:r>
      <w:r w:rsidR="00250F09">
        <w:rPr>
          <w:b/>
          <w:u w:val="single"/>
        </w:rPr>
        <w:t>(</w:t>
      </w:r>
      <w:r w:rsidR="00CE360E">
        <w:rPr>
          <w:b/>
          <w:u w:val="single"/>
        </w:rPr>
        <w:t>1</w:t>
      </w:r>
      <w:r w:rsidR="006F4524">
        <w:rPr>
          <w:b/>
          <w:u w:val="single"/>
        </w:rPr>
        <w:t xml:space="preserve"> open spot)</w:t>
      </w:r>
    </w:p>
    <w:p w14:paraId="1B2601A6" w14:textId="741F6D40" w:rsidR="004940E6" w:rsidRDefault="006F4524">
      <w:pPr>
        <w:spacing w:after="0" w:line="240" w:lineRule="auto"/>
        <w:ind w:right="-720"/>
      </w:pPr>
      <w:r>
        <w:t xml:space="preserve">The </w:t>
      </w:r>
      <w:r w:rsidR="00240024">
        <w:t>Marketing</w:t>
      </w:r>
      <w:r>
        <w:t xml:space="preserve"> Committee deals with all communications with students, faculty, and alumni. Secondly, the Committee is responsible for designing communication campaigns geared to student participation and notification to faculty about the event itself.  The committee uses various media to publicize the event and notify students of the fair and volunteer opportunities. </w:t>
      </w:r>
      <w:r w:rsidR="00ED193B">
        <w:t xml:space="preserve"> </w:t>
      </w:r>
      <w:r w:rsidR="00C729B9">
        <w:t xml:space="preserve">The committee is responsible for creating new and unique ways to advertise and prepare students for the fair.  </w:t>
      </w:r>
      <w:r w:rsidR="00ED193B">
        <w:t xml:space="preserve">In addition to using social media outlets, the committee is responsible for physical signage </w:t>
      </w:r>
      <w:r w:rsidR="00C729B9">
        <w:t>around campus, this includes obtaining proper approvals from university parties.</w:t>
      </w:r>
    </w:p>
    <w:p w14:paraId="0431F948" w14:textId="77777777" w:rsidR="00E81EE1" w:rsidRDefault="00E81EE1">
      <w:pPr>
        <w:spacing w:after="0" w:line="240" w:lineRule="auto"/>
        <w:ind w:right="-720"/>
        <w:rPr>
          <w:b/>
          <w:bCs/>
          <w:u w:val="single"/>
        </w:rPr>
      </w:pPr>
    </w:p>
    <w:p w14:paraId="38228887" w14:textId="5878792F" w:rsidR="00637D74" w:rsidRPr="00637D74" w:rsidRDefault="00637D74">
      <w:pPr>
        <w:spacing w:after="0" w:line="240" w:lineRule="auto"/>
        <w:ind w:right="-720"/>
      </w:pPr>
      <w:r w:rsidRPr="00E81EE1">
        <w:rPr>
          <w:b/>
          <w:bCs/>
          <w:u w:val="single"/>
        </w:rPr>
        <w:t>Webmaster (1 open spot)</w:t>
      </w:r>
      <w:r>
        <w:rPr>
          <w:b/>
          <w:bCs/>
        </w:rPr>
        <w:t xml:space="preserve"> – </w:t>
      </w:r>
      <w:r>
        <w:t xml:space="preserve">As part of the </w:t>
      </w:r>
      <w:r w:rsidR="00CC02BE">
        <w:t>Marketing</w:t>
      </w:r>
      <w:r>
        <w:t xml:space="preserve"> committee, the webmaster manages the Business Horizons student website with timely updates and information. </w:t>
      </w:r>
    </w:p>
    <w:p w14:paraId="2A5C58A6" w14:textId="77777777" w:rsidR="00604A57" w:rsidRDefault="00604A57">
      <w:pPr>
        <w:spacing w:after="0" w:line="240" w:lineRule="auto"/>
        <w:ind w:right="-720"/>
      </w:pPr>
    </w:p>
    <w:p w14:paraId="33C1A27C" w14:textId="584E433F" w:rsidR="004940E6" w:rsidRDefault="006F4524">
      <w:pPr>
        <w:spacing w:after="0" w:line="240" w:lineRule="auto"/>
        <w:ind w:right="-720"/>
      </w:pPr>
      <w:r>
        <w:rPr>
          <w:b/>
          <w:u w:val="single"/>
        </w:rPr>
        <w:t xml:space="preserve">Hospitality Committee </w:t>
      </w:r>
      <w:r w:rsidR="00240024">
        <w:rPr>
          <w:b/>
          <w:u w:val="single"/>
        </w:rPr>
        <w:t xml:space="preserve">Member </w:t>
      </w:r>
      <w:r>
        <w:rPr>
          <w:b/>
          <w:u w:val="single"/>
        </w:rPr>
        <w:t>(</w:t>
      </w:r>
      <w:r w:rsidR="00250F09">
        <w:rPr>
          <w:b/>
          <w:u w:val="single"/>
        </w:rPr>
        <w:t xml:space="preserve">2 </w:t>
      </w:r>
      <w:r>
        <w:rPr>
          <w:b/>
          <w:u w:val="single"/>
        </w:rPr>
        <w:t>open spot</w:t>
      </w:r>
      <w:r w:rsidR="00250F09">
        <w:rPr>
          <w:b/>
          <w:u w:val="single"/>
        </w:rPr>
        <w:t>s</w:t>
      </w:r>
      <w:r>
        <w:rPr>
          <w:b/>
          <w:u w:val="single"/>
        </w:rPr>
        <w:t>)</w:t>
      </w:r>
    </w:p>
    <w:p w14:paraId="148D49C7" w14:textId="10DF4B34" w:rsidR="004940E6" w:rsidRDefault="006F4524">
      <w:pPr>
        <w:spacing w:after="0" w:line="240" w:lineRule="auto"/>
        <w:ind w:right="-720"/>
      </w:pPr>
      <w:r>
        <w:t>The Hospitality Committee is responsible</w:t>
      </w:r>
      <w:r w:rsidR="00F92F2A">
        <w:t xml:space="preserve"> for</w:t>
      </w:r>
      <w:r>
        <w:t xml:space="preserve"> </w:t>
      </w:r>
      <w:r w:rsidR="00ED193B">
        <w:t>coordinating</w:t>
      </w:r>
      <w:r>
        <w:t xml:space="preserve"> parking arrangements,</w:t>
      </w:r>
      <w:r w:rsidR="007D411C">
        <w:t xml:space="preserve"> activities,</w:t>
      </w:r>
      <w:r>
        <w:t xml:space="preserve"> </w:t>
      </w:r>
      <w:r w:rsidR="00823E1B">
        <w:t>meals,</w:t>
      </w:r>
      <w:r>
        <w:t xml:space="preserve"> and refreshments</w:t>
      </w:r>
      <w:r w:rsidR="00ED193B">
        <w:t xml:space="preserve"> for team </w:t>
      </w:r>
      <w:r w:rsidR="007D411C">
        <w:t>meetings</w:t>
      </w:r>
      <w:r w:rsidR="00ED193B">
        <w:t xml:space="preserve"> as well as all Business Horizons events</w:t>
      </w:r>
      <w:r>
        <w:t xml:space="preserve">, door prizes, </w:t>
      </w:r>
      <w:r w:rsidR="00D613DE">
        <w:t xml:space="preserve">employer gifts for the day of the fair, </w:t>
      </w:r>
      <w:r>
        <w:t xml:space="preserve">and all arrangements for the employer reception.  Members of the Hospitality committee must negotiate large budget contracts with caterers/facilities. </w:t>
      </w:r>
      <w:r w:rsidR="00CD2702">
        <w:t xml:space="preserve">In conjunction with the Logistics committee, the Hospitality committee is </w:t>
      </w:r>
      <w:r w:rsidR="009564EE">
        <w:t>also involved in</w:t>
      </w:r>
      <w:r w:rsidR="00CD2702">
        <w:t xml:space="preserve"> creating ways to best prepare students for the career fair</w:t>
      </w:r>
      <w:r w:rsidR="00D42FC9">
        <w:t>.</w:t>
      </w:r>
      <w:r w:rsidR="002E6EE3">
        <w:t xml:space="preserve"> </w:t>
      </w:r>
    </w:p>
    <w:p w14:paraId="0B5423F3" w14:textId="77777777" w:rsidR="00604A57" w:rsidRDefault="00604A57">
      <w:pPr>
        <w:spacing w:after="0" w:line="240" w:lineRule="auto"/>
        <w:ind w:right="-720"/>
      </w:pPr>
    </w:p>
    <w:p w14:paraId="16810884" w14:textId="4BFFD14B" w:rsidR="004940E6" w:rsidRDefault="006F4524">
      <w:pPr>
        <w:spacing w:after="0" w:line="240" w:lineRule="auto"/>
        <w:ind w:right="-720"/>
        <w:rPr>
          <w:b/>
        </w:rPr>
      </w:pPr>
      <w:r>
        <w:rPr>
          <w:b/>
        </w:rPr>
        <w:t>For additional information about Business Horizons, please contact:</w:t>
      </w:r>
    </w:p>
    <w:p w14:paraId="300CFEFE" w14:textId="77777777" w:rsidR="00FC52F4" w:rsidRDefault="00FC52F4">
      <w:pPr>
        <w:spacing w:after="0" w:line="240" w:lineRule="auto"/>
        <w:ind w:right="-720"/>
      </w:pPr>
    </w:p>
    <w:p w14:paraId="6F3069F2" w14:textId="788FAEF3" w:rsidR="004940E6" w:rsidRDefault="006C70F3">
      <w:pPr>
        <w:spacing w:after="0" w:line="240" w:lineRule="auto"/>
        <w:ind w:right="-720"/>
      </w:pPr>
      <w:r>
        <w:t>Hannah Landers</w:t>
      </w:r>
      <w:r w:rsidR="00CF454C">
        <w:tab/>
      </w:r>
      <w:r w:rsidR="00CF454C">
        <w:tab/>
      </w:r>
      <w:r w:rsidR="00CF454C">
        <w:tab/>
      </w:r>
      <w:r w:rsidR="00CF454C">
        <w:tab/>
      </w:r>
      <w:r w:rsidR="00CF454C">
        <w:tab/>
      </w:r>
      <w:r w:rsidR="00CF454C">
        <w:tab/>
      </w:r>
      <w:r w:rsidR="00CF454C">
        <w:tab/>
      </w:r>
      <w:r w:rsidR="00CF454C">
        <w:tab/>
      </w:r>
      <w:r w:rsidR="00CF454C">
        <w:tab/>
      </w:r>
      <w:r w:rsidR="00CF454C">
        <w:tab/>
      </w:r>
      <w:r w:rsidR="00CF454C">
        <w:tab/>
        <w:t xml:space="preserve">  Julia Immordino </w:t>
      </w:r>
      <w:r w:rsidR="006F4524">
        <w:br/>
      </w:r>
      <w:r w:rsidR="00A72968">
        <w:t>Career Services and Employer Relations Manager</w:t>
      </w:r>
      <w:r w:rsidR="00CF454C">
        <w:tab/>
      </w:r>
      <w:r w:rsidR="00CF454C">
        <w:tab/>
      </w:r>
      <w:r w:rsidR="00CF454C">
        <w:tab/>
        <w:t xml:space="preserve">Or </w:t>
      </w:r>
      <w:r w:rsidR="00CF454C">
        <w:tab/>
      </w:r>
      <w:r w:rsidR="00CF454C">
        <w:tab/>
        <w:t xml:space="preserve">          Business Horizons President </w:t>
      </w:r>
    </w:p>
    <w:p w14:paraId="02865880" w14:textId="7ACD7F39" w:rsidR="004940E6" w:rsidRDefault="006F4524">
      <w:pPr>
        <w:spacing w:after="0" w:line="240" w:lineRule="auto"/>
        <w:ind w:right="-720"/>
      </w:pPr>
      <w:r>
        <w:t>Pamplin College of Business</w:t>
      </w:r>
      <w:r w:rsidR="00CF454C">
        <w:tab/>
      </w:r>
      <w:r w:rsidR="00CF454C">
        <w:tab/>
      </w:r>
      <w:r w:rsidR="00CF454C">
        <w:tab/>
      </w:r>
      <w:r w:rsidR="00CF454C">
        <w:tab/>
      </w:r>
      <w:r w:rsidR="00CF454C">
        <w:tab/>
      </w:r>
      <w:r w:rsidR="00CF454C">
        <w:tab/>
      </w:r>
      <w:r w:rsidR="00CF454C">
        <w:tab/>
      </w:r>
      <w:r w:rsidR="00CF454C">
        <w:tab/>
      </w:r>
      <w:r w:rsidR="00CF454C">
        <w:tab/>
        <w:t xml:space="preserve">      Email: </w:t>
      </w:r>
      <w:hyperlink r:id="rId10" w:history="1">
        <w:r w:rsidR="00CF454C" w:rsidRPr="006624C8">
          <w:rPr>
            <w:rStyle w:val="Hyperlink"/>
          </w:rPr>
          <w:t>julia00@vt.edu</w:t>
        </w:r>
      </w:hyperlink>
      <w:r w:rsidR="00CF454C">
        <w:t xml:space="preserve"> </w:t>
      </w:r>
    </w:p>
    <w:p w14:paraId="075165A7" w14:textId="1CA34854" w:rsidR="004940E6" w:rsidRDefault="00E8755C">
      <w:pPr>
        <w:spacing w:after="0" w:line="240" w:lineRule="auto"/>
        <w:ind w:right="-720"/>
      </w:pPr>
      <w:r>
        <w:t xml:space="preserve">E-mail: </w:t>
      </w:r>
      <w:hyperlink r:id="rId11" w:history="1">
        <w:r w:rsidR="006C70F3" w:rsidRPr="00713812">
          <w:rPr>
            <w:rStyle w:val="Hyperlink"/>
          </w:rPr>
          <w:t>hanrl15@vt.edu</w:t>
        </w:r>
      </w:hyperlink>
      <w:r w:rsidR="006C70F3">
        <w:t xml:space="preserve"> </w:t>
      </w:r>
      <w:r w:rsidR="00CF454C">
        <w:tab/>
      </w:r>
      <w:r w:rsidR="00CF454C">
        <w:tab/>
      </w:r>
      <w:r w:rsidR="00CF454C">
        <w:tab/>
      </w:r>
      <w:r w:rsidR="00CF454C">
        <w:tab/>
      </w:r>
    </w:p>
    <w:p w14:paraId="58B56D78" w14:textId="77777777" w:rsidR="004940E6" w:rsidRDefault="004940E6">
      <w:pPr>
        <w:spacing w:after="0" w:line="240" w:lineRule="auto"/>
        <w:ind w:right="-720"/>
      </w:pPr>
    </w:p>
    <w:p w14:paraId="0618234D" w14:textId="27390DC2" w:rsidR="004940E6" w:rsidRDefault="004940E6"/>
    <w:p w14:paraId="7932B692" w14:textId="4452A984" w:rsidR="009E135A" w:rsidRDefault="009E135A"/>
    <w:p w14:paraId="5B38BD92" w14:textId="323E01FF" w:rsidR="00ED193B" w:rsidRDefault="00FC52F4" w:rsidP="00ED193B">
      <w:pPr>
        <w:ind w:left="2880" w:firstLine="720"/>
        <w:rPr>
          <w:b/>
        </w:rPr>
      </w:pPr>
      <w:r>
        <w:rPr>
          <w:b/>
          <w:noProof/>
        </w:rPr>
        <w:lastRenderedPageBreak/>
        <w:drawing>
          <wp:anchor distT="0" distB="0" distL="114300" distR="114300" simplePos="0" relativeHeight="251661312" behindDoc="1" locked="0" layoutInCell="1" allowOverlap="1" wp14:anchorId="454A6371" wp14:editId="4A7DAE6E">
            <wp:simplePos x="0" y="0"/>
            <wp:positionH relativeFrom="margin">
              <wp:posOffset>1753870</wp:posOffset>
            </wp:positionH>
            <wp:positionV relativeFrom="paragraph">
              <wp:posOffset>-347980</wp:posOffset>
            </wp:positionV>
            <wp:extent cx="3118776" cy="1460500"/>
            <wp:effectExtent l="0" t="0" r="5715" b="635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18776" cy="1460500"/>
                    </a:xfrm>
                    <a:prstGeom prst="rect">
                      <a:avLst/>
                    </a:prstGeom>
                  </pic:spPr>
                </pic:pic>
              </a:graphicData>
            </a:graphic>
          </wp:anchor>
        </w:drawing>
      </w:r>
    </w:p>
    <w:p w14:paraId="2882921D" w14:textId="77777777" w:rsidR="00ED193B" w:rsidRDefault="00ED193B" w:rsidP="00ED193B">
      <w:pPr>
        <w:ind w:left="2880" w:firstLine="720"/>
        <w:rPr>
          <w:b/>
        </w:rPr>
      </w:pPr>
    </w:p>
    <w:p w14:paraId="342C2A64" w14:textId="77777777" w:rsidR="00ED193B" w:rsidRDefault="00ED193B" w:rsidP="00ED193B">
      <w:pPr>
        <w:ind w:left="2880" w:firstLine="720"/>
        <w:jc w:val="center"/>
        <w:rPr>
          <w:b/>
        </w:rPr>
      </w:pPr>
    </w:p>
    <w:p w14:paraId="4D03463D" w14:textId="2D724CA8" w:rsidR="004940E6" w:rsidRDefault="00250F09" w:rsidP="00ED193B">
      <w:pPr>
        <w:jc w:val="center"/>
      </w:pPr>
      <w:r>
        <w:rPr>
          <w:b/>
        </w:rPr>
        <w:t xml:space="preserve">BUSINESS HORIZONS </w:t>
      </w:r>
      <w:r w:rsidR="00F21CEB">
        <w:rPr>
          <w:b/>
        </w:rPr>
        <w:t xml:space="preserve">2020 - </w:t>
      </w:r>
      <w:r>
        <w:rPr>
          <w:b/>
        </w:rPr>
        <w:t>20</w:t>
      </w:r>
      <w:r w:rsidR="006C70F3">
        <w:rPr>
          <w:b/>
        </w:rPr>
        <w:t>2</w:t>
      </w:r>
      <w:r w:rsidR="00A72968">
        <w:rPr>
          <w:b/>
        </w:rPr>
        <w:t>1</w:t>
      </w:r>
      <w:r w:rsidR="006F4524">
        <w:rPr>
          <w:b/>
        </w:rPr>
        <w:t xml:space="preserve"> Planning Committee</w:t>
      </w:r>
      <w:r w:rsidR="006F4524">
        <w:rPr>
          <w:b/>
        </w:rPr>
        <w:br/>
        <w:t>Application for New BH Team Members</w:t>
      </w:r>
    </w:p>
    <w:p w14:paraId="11AA6303" w14:textId="45D43DFE" w:rsidR="004940E6" w:rsidRDefault="00A72968">
      <w:pPr>
        <w:jc w:val="center"/>
      </w:pPr>
      <w:r>
        <w:rPr>
          <w:b/>
        </w:rPr>
        <w:t xml:space="preserve">E-mail application to </w:t>
      </w:r>
      <w:hyperlink r:id="rId12" w:history="1">
        <w:r w:rsidRPr="00944E0C">
          <w:rPr>
            <w:rStyle w:val="Hyperlink"/>
            <w:b/>
          </w:rPr>
          <w:t>pcobcareers@vt.edu</w:t>
        </w:r>
      </w:hyperlink>
      <w:r>
        <w:rPr>
          <w:b/>
        </w:rPr>
        <w:t xml:space="preserve"> by Sunday, October 18</w:t>
      </w:r>
      <w:r w:rsidRPr="00A72968">
        <w:rPr>
          <w:b/>
          <w:vertAlign w:val="superscript"/>
        </w:rPr>
        <w:t>th</w:t>
      </w:r>
      <w:r>
        <w:rPr>
          <w:b/>
        </w:rPr>
        <w:t xml:space="preserve"> at 5pm. </w:t>
      </w:r>
    </w:p>
    <w:p w14:paraId="50A51D31" w14:textId="77777777" w:rsidR="004940E6" w:rsidRDefault="004940E6">
      <w:pPr>
        <w:jc w:val="both"/>
      </w:pPr>
    </w:p>
    <w:p w14:paraId="695DB5FE" w14:textId="77777777" w:rsidR="004940E6" w:rsidRDefault="004940E6">
      <w:pPr>
        <w:jc w:val="both"/>
      </w:pPr>
    </w:p>
    <w:p w14:paraId="4B1BBF45" w14:textId="77777777" w:rsidR="004940E6" w:rsidRDefault="006F4524">
      <w:pPr>
        <w:jc w:val="both"/>
      </w:pPr>
      <w:r>
        <w:rPr>
          <w:b/>
        </w:rPr>
        <w:t>Name</w:t>
      </w:r>
      <w:r>
        <w:t>:______________________</w:t>
      </w:r>
      <w:r>
        <w:tab/>
      </w:r>
      <w:r>
        <w:tab/>
      </w:r>
      <w:r>
        <w:rPr>
          <w:b/>
        </w:rPr>
        <w:t>Telephone</w:t>
      </w:r>
      <w:r>
        <w:t>#:_______________________</w:t>
      </w:r>
    </w:p>
    <w:p w14:paraId="0285866C" w14:textId="77777777" w:rsidR="004940E6" w:rsidRDefault="004940E6">
      <w:pPr>
        <w:jc w:val="both"/>
      </w:pPr>
    </w:p>
    <w:p w14:paraId="5782943B" w14:textId="77777777" w:rsidR="004940E6" w:rsidRDefault="006F4524">
      <w:pPr>
        <w:jc w:val="both"/>
      </w:pPr>
      <w:r>
        <w:rPr>
          <w:b/>
        </w:rPr>
        <w:t>Student ID#</w:t>
      </w:r>
      <w:r>
        <w:t>_________________________</w:t>
      </w:r>
      <w:r>
        <w:tab/>
      </w:r>
      <w:r>
        <w:rPr>
          <w:b/>
        </w:rPr>
        <w:t>Local Address</w:t>
      </w:r>
      <w:r>
        <w:t>:_____________________</w:t>
      </w:r>
    </w:p>
    <w:p w14:paraId="477D81B7" w14:textId="77777777" w:rsidR="004940E6" w:rsidRDefault="004940E6">
      <w:pPr>
        <w:jc w:val="both"/>
      </w:pPr>
    </w:p>
    <w:p w14:paraId="34E611A3" w14:textId="77777777" w:rsidR="004940E6" w:rsidRDefault="006F4524">
      <w:pPr>
        <w:pStyle w:val="Heading1"/>
      </w:pPr>
      <w:r>
        <w:rPr>
          <w:rFonts w:ascii="Calibri" w:eastAsia="Calibri" w:hAnsi="Calibri" w:cs="Calibri"/>
          <w:b/>
          <w:sz w:val="22"/>
          <w:szCs w:val="22"/>
        </w:rPr>
        <w:t>Major(s):</w:t>
      </w:r>
      <w:r>
        <w:rPr>
          <w:rFonts w:ascii="Calibri" w:eastAsia="Calibri" w:hAnsi="Calibri" w:cs="Calibri"/>
          <w:sz w:val="22"/>
          <w:szCs w:val="22"/>
        </w:rPr>
        <w:t>_____________________</w:t>
      </w:r>
      <w:r>
        <w:rPr>
          <w:rFonts w:ascii="Calibri" w:eastAsia="Calibri" w:hAnsi="Calibri" w:cs="Calibri"/>
          <w:sz w:val="22"/>
          <w:szCs w:val="22"/>
        </w:rPr>
        <w:tab/>
        <w:t xml:space="preserve">               </w:t>
      </w:r>
      <w:r>
        <w:rPr>
          <w:rFonts w:ascii="Calibri" w:eastAsia="Calibri" w:hAnsi="Calibri" w:cs="Calibri"/>
          <w:b/>
          <w:sz w:val="22"/>
          <w:szCs w:val="22"/>
        </w:rPr>
        <w:t>Minor(s) if appl</w:t>
      </w:r>
      <w:r>
        <w:rPr>
          <w:rFonts w:ascii="Calibri" w:eastAsia="Calibri" w:hAnsi="Calibri" w:cs="Calibri"/>
          <w:sz w:val="22"/>
          <w:szCs w:val="22"/>
        </w:rPr>
        <w:t>.: ___________________</w:t>
      </w:r>
    </w:p>
    <w:p w14:paraId="793F70FB" w14:textId="77777777" w:rsidR="004940E6" w:rsidRDefault="004940E6">
      <w:pPr>
        <w:jc w:val="both"/>
      </w:pPr>
    </w:p>
    <w:p w14:paraId="11DE3410" w14:textId="77777777" w:rsidR="004940E6" w:rsidRDefault="006F4524">
      <w:pPr>
        <w:jc w:val="both"/>
      </w:pPr>
      <w:r>
        <w:rPr>
          <w:b/>
        </w:rPr>
        <w:t>E-mail:</w:t>
      </w:r>
      <w:r>
        <w:t xml:space="preserve"> _____________________</w:t>
      </w:r>
      <w:r>
        <w:tab/>
      </w:r>
      <w:r>
        <w:tab/>
      </w:r>
      <w:r>
        <w:rPr>
          <w:b/>
        </w:rPr>
        <w:t>Class Level</w:t>
      </w:r>
      <w:r>
        <w:t>:_________________________</w:t>
      </w:r>
    </w:p>
    <w:p w14:paraId="14800C6D" w14:textId="77777777" w:rsidR="004940E6" w:rsidRDefault="004940E6">
      <w:pPr>
        <w:jc w:val="both"/>
      </w:pPr>
    </w:p>
    <w:p w14:paraId="0F69776F" w14:textId="77777777" w:rsidR="004940E6" w:rsidRDefault="006F4524">
      <w:pPr>
        <w:jc w:val="both"/>
      </w:pPr>
      <w:r>
        <w:t>I give my permission for university personnel to view my student records in conjunction with the consideration of this application.</w:t>
      </w:r>
    </w:p>
    <w:p w14:paraId="5C179BE3" w14:textId="77777777" w:rsidR="004940E6" w:rsidRDefault="004940E6">
      <w:pPr>
        <w:jc w:val="both"/>
      </w:pPr>
    </w:p>
    <w:p w14:paraId="10C44702" w14:textId="77777777" w:rsidR="004940E6" w:rsidRDefault="006F4524">
      <w:pPr>
        <w:jc w:val="both"/>
      </w:pPr>
      <w:r>
        <w:rPr>
          <w:b/>
        </w:rPr>
        <w:t>Signature</w:t>
      </w:r>
      <w:r>
        <w:t>:__________________________________</w:t>
      </w:r>
      <w:r>
        <w:tab/>
      </w:r>
      <w:r>
        <w:rPr>
          <w:b/>
        </w:rPr>
        <w:t>Date</w:t>
      </w:r>
      <w:r>
        <w:t xml:space="preserve">: </w:t>
      </w:r>
      <w:r>
        <w:rPr>
          <w:u w:val="single"/>
        </w:rPr>
        <w:tab/>
      </w:r>
      <w:r>
        <w:rPr>
          <w:u w:val="single"/>
        </w:rPr>
        <w:tab/>
      </w:r>
      <w:r>
        <w:rPr>
          <w:u w:val="single"/>
        </w:rPr>
        <w:tab/>
      </w:r>
      <w:r>
        <w:rPr>
          <w:u w:val="single"/>
        </w:rPr>
        <w:tab/>
      </w:r>
      <w:r>
        <w:rPr>
          <w:u w:val="single"/>
        </w:rPr>
        <w:tab/>
      </w:r>
    </w:p>
    <w:p w14:paraId="54E4CEA6" w14:textId="77777777" w:rsidR="004940E6" w:rsidRDefault="004940E6">
      <w:pPr>
        <w:jc w:val="both"/>
      </w:pPr>
    </w:p>
    <w:p w14:paraId="68D8959C" w14:textId="77777777" w:rsidR="004940E6" w:rsidRDefault="006F4524">
      <w:pPr>
        <w:jc w:val="both"/>
      </w:pPr>
      <w:r>
        <w:rPr>
          <w:b/>
        </w:rPr>
        <w:t>Position for which you are applying</w:t>
      </w:r>
      <w:r>
        <w:t>:</w:t>
      </w:r>
    </w:p>
    <w:p w14:paraId="57F083AC" w14:textId="77777777" w:rsidR="004940E6" w:rsidRDefault="004940E6">
      <w:pPr>
        <w:jc w:val="both"/>
      </w:pPr>
    </w:p>
    <w:p w14:paraId="40F83CF1" w14:textId="77777777" w:rsidR="004940E6" w:rsidRDefault="006F4524">
      <w:pPr>
        <w:jc w:val="both"/>
      </w:pPr>
      <w:r>
        <w:rPr>
          <w:b/>
        </w:rPr>
        <w:t>1</w:t>
      </w:r>
      <w:r>
        <w:rPr>
          <w:b/>
          <w:vertAlign w:val="superscript"/>
        </w:rPr>
        <w:t>st</w:t>
      </w:r>
      <w:r>
        <w:rPr>
          <w:b/>
        </w:rPr>
        <w:t xml:space="preserve"> choice</w:t>
      </w:r>
      <w:r>
        <w:t>:_____________________________</w:t>
      </w:r>
      <w:r>
        <w:tab/>
      </w:r>
      <w:r>
        <w:tab/>
      </w:r>
      <w:r>
        <w:rPr>
          <w:b/>
        </w:rPr>
        <w:t>2</w:t>
      </w:r>
      <w:r>
        <w:rPr>
          <w:b/>
          <w:vertAlign w:val="superscript"/>
        </w:rPr>
        <w:t>nd</w:t>
      </w:r>
      <w:r>
        <w:rPr>
          <w:b/>
        </w:rPr>
        <w:t xml:space="preserve"> choice</w:t>
      </w:r>
      <w:r>
        <w:t>:_______________________</w:t>
      </w:r>
    </w:p>
    <w:p w14:paraId="7B03A76D" w14:textId="77777777" w:rsidR="004940E6" w:rsidRDefault="004940E6"/>
    <w:p w14:paraId="563AF722" w14:textId="77777777" w:rsidR="004940E6" w:rsidRDefault="006F4524">
      <w:r>
        <w:rPr>
          <w:b/>
        </w:rPr>
        <w:t>Have you ever served as a BH volunteer</w:t>
      </w:r>
      <w:r>
        <w:t>? (YES or NO)</w:t>
      </w:r>
    </w:p>
    <w:p w14:paraId="2B7E8ADE" w14:textId="299301A4" w:rsidR="004940E6" w:rsidRDefault="006F4524">
      <w:r>
        <w:rPr>
          <w:b/>
        </w:rPr>
        <w:t>If yes</w:t>
      </w:r>
      <w:r>
        <w:t>, please</w:t>
      </w:r>
      <w:r w:rsidR="003A01EF">
        <w:t xml:space="preserve"> list the date of the fair (20</w:t>
      </w:r>
      <w:r w:rsidR="006C70F3">
        <w:t>1</w:t>
      </w:r>
      <w:r w:rsidR="00A72968">
        <w:t>8</w:t>
      </w:r>
      <w:r w:rsidR="003A01EF">
        <w:t>, 201</w:t>
      </w:r>
      <w:r w:rsidR="006C70F3">
        <w:t>9</w:t>
      </w:r>
      <w:r>
        <w:t>, etc.), and tell us what you did as a volunteer (i.e., served drinks, helped with Student Check-In, assisted employers with set up, etc.).</w:t>
      </w:r>
      <w:r>
        <w:rPr>
          <w:color w:val="FF0000"/>
        </w:rPr>
        <w:t xml:space="preserve"> </w:t>
      </w:r>
    </w:p>
    <w:p w14:paraId="30A23699" w14:textId="77777777" w:rsidR="004940E6" w:rsidRDefault="004940E6"/>
    <w:p w14:paraId="5A155E27" w14:textId="77777777" w:rsidR="004940E6" w:rsidRDefault="006F4524">
      <w:r>
        <w:rPr>
          <w:i/>
          <w:sz w:val="28"/>
          <w:szCs w:val="28"/>
        </w:rPr>
        <w:lastRenderedPageBreak/>
        <w:t>NOTE:  Please attach a recent RESUME.</w:t>
      </w:r>
    </w:p>
    <w:p w14:paraId="00C9DE74" w14:textId="77777777" w:rsidR="004940E6" w:rsidRDefault="004940E6">
      <w:pPr>
        <w:jc w:val="both"/>
      </w:pPr>
    </w:p>
    <w:p w14:paraId="5B67CB46" w14:textId="77777777" w:rsidR="004940E6" w:rsidRDefault="006F4524">
      <w:pPr>
        <w:jc w:val="both"/>
      </w:pPr>
      <w:r>
        <w:rPr>
          <w:b/>
        </w:rPr>
        <w:t>Answer the following question.</w:t>
      </w:r>
    </w:p>
    <w:p w14:paraId="37EE330B" w14:textId="77777777" w:rsidR="004940E6" w:rsidRDefault="004940E6">
      <w:pPr>
        <w:jc w:val="both"/>
      </w:pPr>
    </w:p>
    <w:p w14:paraId="4829008A" w14:textId="71A1A648" w:rsidR="004940E6" w:rsidRDefault="006F4524">
      <w:pPr>
        <w:numPr>
          <w:ilvl w:val="0"/>
          <w:numId w:val="1"/>
        </w:numPr>
        <w:spacing w:after="0" w:line="240" w:lineRule="auto"/>
        <w:ind w:hanging="720"/>
        <w:jc w:val="both"/>
      </w:pPr>
      <w:r>
        <w:t>Please share some of your thoughts about why you chose to apply for a positi</w:t>
      </w:r>
      <w:r w:rsidR="00250F09">
        <w:t>on on the Business Horizons 20</w:t>
      </w:r>
      <w:r w:rsidR="006C70F3">
        <w:t>2</w:t>
      </w:r>
      <w:r w:rsidR="00A72968">
        <w:t xml:space="preserve">1 </w:t>
      </w:r>
      <w:r>
        <w:t>Planning Committee.</w:t>
      </w:r>
    </w:p>
    <w:p w14:paraId="348C526A" w14:textId="5FC3D929" w:rsidR="004940E6" w:rsidRDefault="004940E6">
      <w:pPr>
        <w:jc w:val="both"/>
      </w:pPr>
    </w:p>
    <w:p w14:paraId="06427CFC" w14:textId="77777777" w:rsidR="004940E6" w:rsidRDefault="004940E6">
      <w:pPr>
        <w:jc w:val="both"/>
      </w:pPr>
    </w:p>
    <w:p w14:paraId="3FC1862C" w14:textId="77777777" w:rsidR="004940E6" w:rsidRDefault="004940E6">
      <w:pPr>
        <w:jc w:val="both"/>
      </w:pPr>
    </w:p>
    <w:p w14:paraId="132DE5F8" w14:textId="776EE38A" w:rsidR="004940E6" w:rsidRPr="00507494" w:rsidRDefault="006F4524" w:rsidP="00507494">
      <w:pPr>
        <w:jc w:val="center"/>
        <w:rPr>
          <w:sz w:val="24"/>
        </w:rPr>
      </w:pPr>
      <w:bookmarkStart w:id="0" w:name="h.gjdgxs" w:colFirst="0" w:colLast="0"/>
      <w:bookmarkEnd w:id="0"/>
      <w:r w:rsidRPr="00604A57">
        <w:rPr>
          <w:b/>
          <w:sz w:val="24"/>
        </w:rPr>
        <w:t xml:space="preserve">Applications are due by </w:t>
      </w:r>
      <w:r w:rsidR="00A72968">
        <w:rPr>
          <w:b/>
          <w:sz w:val="24"/>
        </w:rPr>
        <w:t>Sunday, October 18</w:t>
      </w:r>
      <w:r w:rsidR="00A72968" w:rsidRPr="00A72968">
        <w:rPr>
          <w:b/>
          <w:sz w:val="24"/>
          <w:vertAlign w:val="superscript"/>
        </w:rPr>
        <w:t>th</w:t>
      </w:r>
      <w:r w:rsidR="001206EB">
        <w:rPr>
          <w:b/>
          <w:sz w:val="24"/>
        </w:rPr>
        <w:t xml:space="preserve"> </w:t>
      </w:r>
      <w:r w:rsidRPr="00604A57">
        <w:rPr>
          <w:b/>
          <w:sz w:val="24"/>
        </w:rPr>
        <w:t xml:space="preserve">at 5:00 P.M. </w:t>
      </w:r>
      <w:r w:rsidR="00A72968">
        <w:rPr>
          <w:b/>
          <w:sz w:val="24"/>
        </w:rPr>
        <w:t xml:space="preserve">via e-mail to </w:t>
      </w:r>
      <w:hyperlink r:id="rId13" w:history="1">
        <w:r w:rsidR="00A72968" w:rsidRPr="00944E0C">
          <w:rPr>
            <w:rStyle w:val="Hyperlink"/>
            <w:b/>
            <w:sz w:val="24"/>
          </w:rPr>
          <w:t>pcobcareers@vt.edu</w:t>
        </w:r>
      </w:hyperlink>
      <w:r w:rsidR="00A72968">
        <w:rPr>
          <w:b/>
          <w:sz w:val="24"/>
        </w:rPr>
        <w:t xml:space="preserve">. </w:t>
      </w:r>
    </w:p>
    <w:sectPr w:rsidR="004940E6" w:rsidRPr="00507494" w:rsidSect="009E135A">
      <w:headerReference w:type="even" r:id="rId14"/>
      <w:headerReference w:type="default" r:id="rId15"/>
      <w:footerReference w:type="even" r:id="rId16"/>
      <w:footerReference w:type="default" r:id="rId17"/>
      <w:headerReference w:type="first" r:id="rId18"/>
      <w:footerReference w:type="first" r:id="rId19"/>
      <w:pgSz w:w="12240" w:h="15840"/>
      <w:pgMar w:top="432" w:right="1296"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F73F3" w14:textId="77777777" w:rsidR="00641163" w:rsidRDefault="00641163" w:rsidP="0005734C">
      <w:pPr>
        <w:spacing w:after="0" w:line="240" w:lineRule="auto"/>
      </w:pPr>
      <w:r>
        <w:separator/>
      </w:r>
    </w:p>
  </w:endnote>
  <w:endnote w:type="continuationSeparator" w:id="0">
    <w:p w14:paraId="506BE0A4" w14:textId="77777777" w:rsidR="00641163" w:rsidRDefault="00641163" w:rsidP="0005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389BE" w14:textId="77777777" w:rsidR="0005734C" w:rsidRDefault="00057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5BB7" w14:textId="77777777" w:rsidR="0005734C" w:rsidRDefault="000573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2134" w14:textId="77777777" w:rsidR="0005734C" w:rsidRDefault="00057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839BC" w14:textId="77777777" w:rsidR="00641163" w:rsidRDefault="00641163" w:rsidP="0005734C">
      <w:pPr>
        <w:spacing w:after="0" w:line="240" w:lineRule="auto"/>
      </w:pPr>
      <w:r>
        <w:separator/>
      </w:r>
    </w:p>
  </w:footnote>
  <w:footnote w:type="continuationSeparator" w:id="0">
    <w:p w14:paraId="00A9587B" w14:textId="77777777" w:rsidR="00641163" w:rsidRDefault="00641163" w:rsidP="00057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C050" w14:textId="77777777" w:rsidR="0005734C" w:rsidRDefault="00057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B957B" w14:textId="77777777" w:rsidR="0005734C" w:rsidRDefault="00057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776D3" w14:textId="77777777" w:rsidR="0005734C" w:rsidRDefault="00057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F666D"/>
    <w:multiLevelType w:val="multilevel"/>
    <w:tmpl w:val="865AAF40"/>
    <w:lvl w:ilvl="0">
      <w:start w:val="1"/>
      <w:numFmt w:val="decimal"/>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39523D1"/>
    <w:multiLevelType w:val="hybridMultilevel"/>
    <w:tmpl w:val="78969B6C"/>
    <w:lvl w:ilvl="0" w:tplc="88BAB5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0E6"/>
    <w:rsid w:val="0002617D"/>
    <w:rsid w:val="0005734C"/>
    <w:rsid w:val="00082B8E"/>
    <w:rsid w:val="000944D2"/>
    <w:rsid w:val="001206EB"/>
    <w:rsid w:val="001B0309"/>
    <w:rsid w:val="00240024"/>
    <w:rsid w:val="00246795"/>
    <w:rsid w:val="00250F09"/>
    <w:rsid w:val="00251B93"/>
    <w:rsid w:val="002C361A"/>
    <w:rsid w:val="002E6EE3"/>
    <w:rsid w:val="002F5B87"/>
    <w:rsid w:val="003A01EF"/>
    <w:rsid w:val="004940E6"/>
    <w:rsid w:val="00507494"/>
    <w:rsid w:val="00531F37"/>
    <w:rsid w:val="005B48D4"/>
    <w:rsid w:val="005B7EB5"/>
    <w:rsid w:val="00604A57"/>
    <w:rsid w:val="00622FA8"/>
    <w:rsid w:val="00631176"/>
    <w:rsid w:val="00637D74"/>
    <w:rsid w:val="00641163"/>
    <w:rsid w:val="0067408B"/>
    <w:rsid w:val="006C70F3"/>
    <w:rsid w:val="006D7913"/>
    <w:rsid w:val="006F4198"/>
    <w:rsid w:val="006F4524"/>
    <w:rsid w:val="007559E0"/>
    <w:rsid w:val="007D411C"/>
    <w:rsid w:val="00823E1B"/>
    <w:rsid w:val="00837785"/>
    <w:rsid w:val="008E7583"/>
    <w:rsid w:val="009337A3"/>
    <w:rsid w:val="009564EE"/>
    <w:rsid w:val="00990340"/>
    <w:rsid w:val="009E135A"/>
    <w:rsid w:val="00A72968"/>
    <w:rsid w:val="00A77BA1"/>
    <w:rsid w:val="00A83B69"/>
    <w:rsid w:val="00AA7FEB"/>
    <w:rsid w:val="00AD0A82"/>
    <w:rsid w:val="00B55AA2"/>
    <w:rsid w:val="00BD094A"/>
    <w:rsid w:val="00C64F15"/>
    <w:rsid w:val="00C729B9"/>
    <w:rsid w:val="00C743C8"/>
    <w:rsid w:val="00C93E45"/>
    <w:rsid w:val="00CC02BE"/>
    <w:rsid w:val="00CD2702"/>
    <w:rsid w:val="00CE360E"/>
    <w:rsid w:val="00CF454C"/>
    <w:rsid w:val="00D42FC9"/>
    <w:rsid w:val="00D4719B"/>
    <w:rsid w:val="00D60847"/>
    <w:rsid w:val="00D613DE"/>
    <w:rsid w:val="00E63F86"/>
    <w:rsid w:val="00E80074"/>
    <w:rsid w:val="00E81EE1"/>
    <w:rsid w:val="00E8755C"/>
    <w:rsid w:val="00ED193B"/>
    <w:rsid w:val="00EE0039"/>
    <w:rsid w:val="00F21CEB"/>
    <w:rsid w:val="00F92F2A"/>
    <w:rsid w:val="00FC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21070"/>
  <w15:docId w15:val="{E357AD7E-034D-49B1-A62A-7A8964F9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8755C"/>
    <w:rPr>
      <w:color w:val="0563C1" w:themeColor="hyperlink"/>
      <w:u w:val="single"/>
    </w:rPr>
  </w:style>
  <w:style w:type="character" w:styleId="UnresolvedMention">
    <w:name w:val="Unresolved Mention"/>
    <w:basedOn w:val="DefaultParagraphFont"/>
    <w:uiPriority w:val="99"/>
    <w:semiHidden/>
    <w:unhideWhenUsed/>
    <w:rsid w:val="006C70F3"/>
    <w:rPr>
      <w:color w:val="605E5C"/>
      <w:shd w:val="clear" w:color="auto" w:fill="E1DFDD"/>
    </w:rPr>
  </w:style>
  <w:style w:type="paragraph" w:styleId="ListParagraph">
    <w:name w:val="List Paragraph"/>
    <w:basedOn w:val="Normal"/>
    <w:uiPriority w:val="34"/>
    <w:qFormat/>
    <w:rsid w:val="00FC52F4"/>
    <w:pPr>
      <w:ind w:left="720"/>
      <w:contextualSpacing/>
    </w:pPr>
  </w:style>
  <w:style w:type="paragraph" w:styleId="Header">
    <w:name w:val="header"/>
    <w:basedOn w:val="Normal"/>
    <w:link w:val="HeaderChar"/>
    <w:uiPriority w:val="99"/>
    <w:unhideWhenUsed/>
    <w:rsid w:val="00057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34C"/>
  </w:style>
  <w:style w:type="paragraph" w:styleId="Footer">
    <w:name w:val="footer"/>
    <w:basedOn w:val="Normal"/>
    <w:link w:val="FooterChar"/>
    <w:uiPriority w:val="99"/>
    <w:unhideWhenUsed/>
    <w:rsid w:val="00057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371761">
      <w:bodyDiv w:val="1"/>
      <w:marLeft w:val="0"/>
      <w:marRight w:val="0"/>
      <w:marTop w:val="0"/>
      <w:marBottom w:val="0"/>
      <w:divBdr>
        <w:top w:val="none" w:sz="0" w:space="0" w:color="auto"/>
        <w:left w:val="none" w:sz="0" w:space="0" w:color="auto"/>
        <w:bottom w:val="none" w:sz="0" w:space="0" w:color="auto"/>
        <w:right w:val="none" w:sz="0" w:space="0" w:color="auto"/>
      </w:divBdr>
      <w:divsChild>
        <w:div w:id="616106562">
          <w:marLeft w:val="0"/>
          <w:marRight w:val="0"/>
          <w:marTop w:val="0"/>
          <w:marBottom w:val="0"/>
          <w:divBdr>
            <w:top w:val="none" w:sz="0" w:space="0" w:color="auto"/>
            <w:left w:val="none" w:sz="0" w:space="0" w:color="auto"/>
            <w:bottom w:val="none" w:sz="0" w:space="0" w:color="auto"/>
            <w:right w:val="none" w:sz="0" w:space="0" w:color="auto"/>
          </w:divBdr>
        </w:div>
        <w:div w:id="2826578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usinesshorizonsstudents.com/" TargetMode="External"/><Relationship Id="rId13" Type="http://schemas.openxmlformats.org/officeDocument/2006/relationships/hyperlink" Target="mailto:pcobcareers@vt.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pcobcareers@vt.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nrl15@vt.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ulia00@vt.ed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usinesshorizon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6651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Carty, Jennifer</dc:creator>
  <cp:lastModifiedBy>Landers, Hannah</cp:lastModifiedBy>
  <cp:revision>2</cp:revision>
  <dcterms:created xsi:type="dcterms:W3CDTF">2020-10-02T16:21:00Z</dcterms:created>
  <dcterms:modified xsi:type="dcterms:W3CDTF">2020-10-02T16:21:00Z</dcterms:modified>
</cp:coreProperties>
</file>